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AA5F8" w14:textId="4F7A189C" w:rsidR="00993EC0" w:rsidRPr="00993EC0" w:rsidRDefault="00993EC0" w:rsidP="00993EC0">
      <w:pPr>
        <w:pStyle w:val="StandardWeb"/>
        <w:jc w:val="both"/>
        <w:rPr>
          <w:rFonts w:ascii="Founders Grotesk Regular" w:hAnsi="Founders Grotesk Regular" w:cs="Arial"/>
          <w:lang w:val="en-US"/>
        </w:rPr>
      </w:pPr>
      <w:r w:rsidRPr="00993EC0">
        <w:rPr>
          <w:rStyle w:val="Fett"/>
          <w:rFonts w:ascii="Founders Grotesk Regular" w:eastAsiaTheme="majorEastAsia" w:hAnsi="Founders Grotesk Regular" w:cs="Arial"/>
          <w:lang w:val="en-US"/>
        </w:rPr>
        <w:t xml:space="preserve">Carl E. Hoestermann appointed Chairman of the gracher </w:t>
      </w:r>
      <w:r w:rsidR="00E32616">
        <w:rPr>
          <w:rStyle w:val="Fett"/>
          <w:rFonts w:ascii="Founders Grotesk Regular" w:eastAsiaTheme="majorEastAsia" w:hAnsi="Founders Grotesk Regular" w:cs="Arial"/>
          <w:lang w:val="en-US"/>
        </w:rPr>
        <w:t>Advisory</w:t>
      </w:r>
      <w:r w:rsidR="00E32616" w:rsidRPr="00993EC0">
        <w:rPr>
          <w:rStyle w:val="Fett"/>
          <w:rFonts w:ascii="Founders Grotesk Regular" w:eastAsiaTheme="majorEastAsia" w:hAnsi="Founders Grotesk Regular" w:cs="Arial"/>
          <w:lang w:val="en-US"/>
        </w:rPr>
        <w:t xml:space="preserve"> </w:t>
      </w:r>
      <w:r w:rsidRPr="00993EC0">
        <w:rPr>
          <w:rStyle w:val="Fett"/>
          <w:rFonts w:ascii="Founders Grotesk Regular" w:eastAsiaTheme="majorEastAsia" w:hAnsi="Founders Grotesk Regular" w:cs="Arial"/>
          <w:lang w:val="en-US"/>
        </w:rPr>
        <w:t>Board</w:t>
      </w:r>
    </w:p>
    <w:p w14:paraId="5BADD28A" w14:textId="1A0EF357" w:rsidR="00993EC0" w:rsidRPr="00993EC0" w:rsidRDefault="00F37A14" w:rsidP="00993EC0">
      <w:pPr>
        <w:pStyle w:val="StandardWeb"/>
        <w:jc w:val="both"/>
        <w:rPr>
          <w:rFonts w:ascii="Founders Grotesk Regular" w:hAnsi="Founders Grotesk Regular" w:cs="Arial"/>
          <w:lang w:val="en-US"/>
        </w:rPr>
      </w:pPr>
      <w:r>
        <w:rPr>
          <w:rFonts w:ascii="Founders Grotesk Regular" w:hAnsi="Founders Grotesk Regular" w:cs="Arial"/>
          <w:lang w:val="en-US"/>
        </w:rPr>
        <w:t xml:space="preserve">New </w:t>
      </w:r>
      <w:r w:rsidR="00E32616">
        <w:rPr>
          <w:rFonts w:ascii="Founders Grotesk Regular" w:hAnsi="Founders Grotesk Regular" w:cs="Arial"/>
          <w:lang w:val="en-US"/>
        </w:rPr>
        <w:t>Advisory</w:t>
      </w:r>
      <w:r w:rsidR="00E32616" w:rsidRPr="00993EC0">
        <w:rPr>
          <w:rFonts w:ascii="Founders Grotesk Regular" w:hAnsi="Founders Grotesk Regular" w:cs="Arial"/>
          <w:lang w:val="en-US"/>
        </w:rPr>
        <w:t xml:space="preserve"> </w:t>
      </w:r>
      <w:r w:rsidR="00993EC0" w:rsidRPr="00993EC0">
        <w:rPr>
          <w:rFonts w:ascii="Founders Grotesk Regular" w:hAnsi="Founders Grotesk Regular" w:cs="Arial"/>
          <w:lang w:val="en-US"/>
        </w:rPr>
        <w:t>Board to support gracher’s strategic development // Jörg Bosch to assume additional executive responsibilities // Founder Alfons-Maria Gracher: “I am delighted that Carl E. Hoestermann will continue to contribute his unique expertise to our company.”</w:t>
      </w:r>
    </w:p>
    <w:p w14:paraId="704F73B6" w14:textId="121705BE" w:rsidR="00993EC0" w:rsidRPr="00993EC0" w:rsidRDefault="00993EC0" w:rsidP="00993EC0">
      <w:pPr>
        <w:pStyle w:val="StandardWeb"/>
        <w:jc w:val="both"/>
        <w:rPr>
          <w:rFonts w:ascii="Founders Grotesk Regular" w:hAnsi="Founders Grotesk Regular" w:cs="Arial"/>
          <w:lang w:val="en-US"/>
        </w:rPr>
      </w:pPr>
      <w:r w:rsidRPr="00993EC0">
        <w:rPr>
          <w:rFonts w:ascii="Founders Grotesk Regular" w:hAnsi="Founders Grotesk Regular" w:cs="Arial"/>
          <w:lang w:val="en-US"/>
        </w:rPr>
        <w:t xml:space="preserve">Carl E. Hoestermann, who has served as Managing Director at Germany’s leading surety broker gracher since August 2019, stepped down from the executive management team effective </w:t>
      </w:r>
      <w:r>
        <w:rPr>
          <w:rFonts w:ascii="Founders Grotesk Regular" w:hAnsi="Founders Grotesk Regular" w:cs="Arial"/>
          <w:lang w:val="en-US"/>
        </w:rPr>
        <w:t xml:space="preserve">1 </w:t>
      </w:r>
      <w:r w:rsidRPr="00993EC0">
        <w:rPr>
          <w:rFonts w:ascii="Founders Grotesk Regular" w:hAnsi="Founders Grotesk Regular" w:cs="Arial"/>
          <w:lang w:val="en-US"/>
        </w:rPr>
        <w:t xml:space="preserve">March 2026. He has been appointed Chairman of the newly established gracher </w:t>
      </w:r>
      <w:r w:rsidR="00E32616">
        <w:rPr>
          <w:rFonts w:ascii="Founders Grotesk Regular" w:hAnsi="Founders Grotesk Regular" w:cs="Arial"/>
          <w:lang w:val="en-US"/>
        </w:rPr>
        <w:t>Advisory</w:t>
      </w:r>
      <w:r w:rsidR="00E32616" w:rsidRPr="00993EC0">
        <w:rPr>
          <w:rFonts w:ascii="Founders Grotesk Regular" w:hAnsi="Founders Grotesk Regular" w:cs="Arial"/>
          <w:lang w:val="en-US"/>
        </w:rPr>
        <w:t xml:space="preserve"> </w:t>
      </w:r>
      <w:r w:rsidRPr="00993EC0">
        <w:rPr>
          <w:rFonts w:ascii="Founders Grotesk Regular" w:hAnsi="Founders Grotesk Regular" w:cs="Arial"/>
          <w:lang w:val="en-US"/>
        </w:rPr>
        <w:t>Board</w:t>
      </w:r>
      <w:r w:rsidR="007819BF">
        <w:rPr>
          <w:rFonts w:ascii="Founders Grotesk Regular" w:hAnsi="Founders Grotesk Regular" w:cs="Arial"/>
          <w:lang w:val="en-US"/>
        </w:rPr>
        <w:t xml:space="preserve"> as of March 1</w:t>
      </w:r>
      <w:r w:rsidR="007819BF" w:rsidRPr="00FB41A7">
        <w:rPr>
          <w:rFonts w:ascii="Founders Grotesk Regular" w:hAnsi="Founders Grotesk Regular" w:cs="Arial"/>
          <w:vertAlign w:val="superscript"/>
          <w:lang w:val="en-US"/>
        </w:rPr>
        <w:t>st</w:t>
      </w:r>
      <w:r w:rsidR="007819BF">
        <w:rPr>
          <w:rFonts w:ascii="Founders Grotesk Regular" w:hAnsi="Founders Grotesk Regular" w:cs="Arial"/>
          <w:lang w:val="en-US"/>
        </w:rPr>
        <w:t>, 2026</w:t>
      </w:r>
      <w:r w:rsidRPr="00993EC0">
        <w:rPr>
          <w:rFonts w:ascii="Founders Grotesk Regular" w:hAnsi="Founders Grotesk Regular" w:cs="Arial"/>
          <w:lang w:val="en-US"/>
        </w:rPr>
        <w:t>.</w:t>
      </w:r>
    </w:p>
    <w:p w14:paraId="3316EF33" w14:textId="18440BAA" w:rsidR="00993EC0" w:rsidRPr="00993EC0" w:rsidRDefault="00993EC0" w:rsidP="00993EC0">
      <w:pPr>
        <w:pStyle w:val="StandardWeb"/>
        <w:jc w:val="both"/>
        <w:rPr>
          <w:rFonts w:ascii="Founders Grotesk Regular" w:hAnsi="Founders Grotesk Regular" w:cs="Arial"/>
          <w:lang w:val="en-US"/>
        </w:rPr>
      </w:pPr>
      <w:r w:rsidRPr="00993EC0">
        <w:rPr>
          <w:rFonts w:ascii="Founders Grotesk Regular" w:hAnsi="Founders Grotesk Regular" w:cs="Arial"/>
          <w:lang w:val="en-US"/>
        </w:rPr>
        <w:t xml:space="preserve">65-year-old Hoestermann has played a pivotal role in the company’s strong growth and success since joining gracher. </w:t>
      </w:r>
      <w:r w:rsidR="00AC2258" w:rsidRPr="00AC2258">
        <w:rPr>
          <w:rFonts w:ascii="Founders Grotesk Regular" w:hAnsi="Founders Grotesk Regular" w:cs="Arial"/>
          <w:lang w:val="en-US"/>
        </w:rPr>
        <w:t xml:space="preserve">As part of this, he steadily expanded and professionalized the sales team in the surety </w:t>
      </w:r>
      <w:r w:rsidR="00E32616">
        <w:rPr>
          <w:rFonts w:ascii="Founders Grotesk Regular" w:hAnsi="Founders Grotesk Regular" w:cs="Arial"/>
          <w:lang w:val="en-US"/>
        </w:rPr>
        <w:t>brokerage</w:t>
      </w:r>
      <w:r w:rsidR="00E32616" w:rsidRPr="00AC2258">
        <w:rPr>
          <w:rFonts w:ascii="Founders Grotesk Regular" w:hAnsi="Founders Grotesk Regular" w:cs="Arial"/>
          <w:lang w:val="en-US"/>
        </w:rPr>
        <w:t xml:space="preserve"> </w:t>
      </w:r>
      <w:r w:rsidR="00AC2258" w:rsidRPr="00AC2258">
        <w:rPr>
          <w:rFonts w:ascii="Founders Grotesk Regular" w:hAnsi="Founders Grotesk Regular" w:cs="Arial"/>
          <w:lang w:val="en-US"/>
        </w:rPr>
        <w:t>division</w:t>
      </w:r>
      <w:r w:rsidRPr="00993EC0">
        <w:rPr>
          <w:rFonts w:ascii="Founders Grotesk Regular" w:hAnsi="Founders Grotesk Regular" w:cs="Arial"/>
          <w:lang w:val="en-US"/>
        </w:rPr>
        <w:t xml:space="preserve"> and was instrumental in advancing the company’s international footprint, including the opening of offices in London and Zurich.</w:t>
      </w:r>
    </w:p>
    <w:p w14:paraId="11E34887" w14:textId="77777777" w:rsidR="00993EC0" w:rsidRPr="00993EC0" w:rsidRDefault="00993EC0" w:rsidP="00993EC0">
      <w:pPr>
        <w:pStyle w:val="StandardWeb"/>
        <w:jc w:val="both"/>
        <w:rPr>
          <w:rFonts w:ascii="Founders Grotesk Regular" w:hAnsi="Founders Grotesk Regular" w:cs="Arial"/>
          <w:lang w:val="en-US"/>
        </w:rPr>
      </w:pPr>
      <w:r w:rsidRPr="00993EC0">
        <w:rPr>
          <w:rFonts w:ascii="Founders Grotesk Regular" w:hAnsi="Founders Grotesk Regular" w:cs="Arial"/>
          <w:lang w:val="en-US"/>
        </w:rPr>
        <w:t xml:space="preserve">A further key focus of his tenure was the digitalization of the surety business and the end-to-end surety process, including the development of the highly successful proprietary surety management platform, </w:t>
      </w:r>
      <w:r w:rsidRPr="00993EC0">
        <w:rPr>
          <w:rStyle w:val="Hervorhebung"/>
          <w:rFonts w:ascii="Founders Grotesk Regular" w:eastAsiaTheme="majorEastAsia" w:hAnsi="Founders Grotesk Regular" w:cs="Arial"/>
          <w:lang w:val="en-US"/>
        </w:rPr>
        <w:t>gracher SuretyManager</w:t>
      </w:r>
      <w:r w:rsidRPr="00993EC0">
        <w:rPr>
          <w:rFonts w:ascii="Founders Grotesk Regular" w:hAnsi="Founders Grotesk Regular" w:cs="Arial"/>
          <w:lang w:val="en-US"/>
        </w:rPr>
        <w:t>. Hoestermann will continue to represent gracher and SuretyManager externally, further strengthening the company’s profile as a leading specialist in its field.</w:t>
      </w:r>
    </w:p>
    <w:p w14:paraId="57622414" w14:textId="7EC806B7" w:rsidR="00993EC0" w:rsidRPr="00993EC0" w:rsidRDefault="00993EC0" w:rsidP="00993EC0">
      <w:pPr>
        <w:pStyle w:val="StandardWeb"/>
        <w:jc w:val="both"/>
        <w:rPr>
          <w:rFonts w:ascii="Founders Grotesk Regular" w:hAnsi="Founders Grotesk Regular" w:cs="Arial"/>
          <w:lang w:val="en-US"/>
        </w:rPr>
      </w:pPr>
      <w:r w:rsidRPr="00993EC0">
        <w:rPr>
          <w:rFonts w:ascii="Founders Grotesk Regular" w:hAnsi="Founders Grotesk Regular" w:cs="Arial"/>
          <w:lang w:val="en-US"/>
        </w:rPr>
        <w:t xml:space="preserve">His former executive responsibilities will be assumed by Jörg Bosch, who has been responsible for sales at management level since </w:t>
      </w:r>
      <w:r w:rsidR="00E32616">
        <w:rPr>
          <w:rFonts w:ascii="Founders Grotesk Regular" w:hAnsi="Founders Grotesk Regular" w:cs="Arial"/>
          <w:lang w:val="en-US"/>
        </w:rPr>
        <w:t xml:space="preserve">April </w:t>
      </w:r>
      <w:r w:rsidRPr="00993EC0">
        <w:rPr>
          <w:rFonts w:ascii="Founders Grotesk Regular" w:hAnsi="Founders Grotesk Regular" w:cs="Arial"/>
          <w:lang w:val="en-US"/>
        </w:rPr>
        <w:t>2025.</w:t>
      </w:r>
    </w:p>
    <w:p w14:paraId="6B0F0694" w14:textId="77777777" w:rsidR="00993EC0" w:rsidRPr="00993EC0" w:rsidRDefault="00993EC0" w:rsidP="00993EC0">
      <w:pPr>
        <w:pStyle w:val="StandardWeb"/>
        <w:jc w:val="both"/>
        <w:rPr>
          <w:rFonts w:ascii="Founders Grotesk Regular" w:hAnsi="Founders Grotesk Regular" w:cs="Arial"/>
          <w:lang w:val="en-US"/>
        </w:rPr>
      </w:pPr>
      <w:r w:rsidRPr="00993EC0">
        <w:rPr>
          <w:rFonts w:ascii="Founders Grotesk Regular" w:hAnsi="Founders Grotesk Regular" w:cs="Arial"/>
          <w:lang w:val="en-US"/>
        </w:rPr>
        <w:t>In his new role as Chairman, Carl E. Hoestermann will support the company in shaping key decisions with an even stronger strategic and forward-looking perspective.</w:t>
      </w:r>
    </w:p>
    <w:p w14:paraId="3A7C4A83" w14:textId="21DA43B6" w:rsidR="00993EC0" w:rsidRPr="00993EC0" w:rsidRDefault="00993EC0" w:rsidP="00993EC0">
      <w:pPr>
        <w:pStyle w:val="StandardWeb"/>
        <w:jc w:val="both"/>
        <w:rPr>
          <w:rFonts w:ascii="Founders Grotesk Regular" w:hAnsi="Founders Grotesk Regular" w:cs="Arial"/>
          <w:lang w:val="en-US"/>
        </w:rPr>
      </w:pPr>
      <w:r w:rsidRPr="00993EC0">
        <w:rPr>
          <w:rFonts w:ascii="Founders Grotesk Regular" w:hAnsi="Founders Grotesk Regular" w:cs="Arial"/>
          <w:lang w:val="en-US"/>
        </w:rPr>
        <w:t xml:space="preserve">“The </w:t>
      </w:r>
      <w:r w:rsidR="00E32616">
        <w:rPr>
          <w:rFonts w:ascii="Founders Grotesk Regular" w:hAnsi="Founders Grotesk Regular" w:cs="Arial"/>
          <w:lang w:val="en-US"/>
        </w:rPr>
        <w:t>Advisory</w:t>
      </w:r>
      <w:r w:rsidR="00E32616" w:rsidRPr="00993EC0">
        <w:rPr>
          <w:rFonts w:ascii="Founders Grotesk Regular" w:hAnsi="Founders Grotesk Regular" w:cs="Arial"/>
          <w:lang w:val="en-US"/>
        </w:rPr>
        <w:t xml:space="preserve"> </w:t>
      </w:r>
      <w:r w:rsidRPr="00993EC0">
        <w:rPr>
          <w:rFonts w:ascii="Founders Grotesk Regular" w:hAnsi="Founders Grotesk Regular" w:cs="Arial"/>
          <w:lang w:val="en-US"/>
        </w:rPr>
        <w:t xml:space="preserve">Board, which replaces our former </w:t>
      </w:r>
      <w:r w:rsidR="00E32616">
        <w:rPr>
          <w:rFonts w:ascii="Founders Grotesk Regular" w:hAnsi="Founders Grotesk Regular" w:cs="Arial"/>
          <w:lang w:val="en-US"/>
        </w:rPr>
        <w:t>informal</w:t>
      </w:r>
      <w:r w:rsidR="00E32616" w:rsidRPr="00993EC0">
        <w:rPr>
          <w:rFonts w:ascii="Founders Grotesk Regular" w:hAnsi="Founders Grotesk Regular" w:cs="Arial"/>
          <w:lang w:val="en-US"/>
        </w:rPr>
        <w:t xml:space="preserve"> </w:t>
      </w:r>
      <w:r w:rsidR="00F71CBF">
        <w:rPr>
          <w:rFonts w:ascii="Founders Grotesk Regular" w:hAnsi="Founders Grotesk Regular" w:cs="Arial"/>
          <w:lang w:val="en-US"/>
        </w:rPr>
        <w:t xml:space="preserve">advisory </w:t>
      </w:r>
      <w:r w:rsidRPr="00993EC0">
        <w:rPr>
          <w:rFonts w:ascii="Founders Grotesk Regular" w:hAnsi="Founders Grotesk Regular" w:cs="Arial"/>
          <w:lang w:val="en-US"/>
        </w:rPr>
        <w:t>board, marks an important step in gracher’s continued development</w:t>
      </w:r>
      <w:r w:rsidR="00CE6B45">
        <w:rPr>
          <w:rFonts w:ascii="Founders Grotesk Regular" w:hAnsi="Founders Grotesk Regular" w:cs="Arial"/>
          <w:lang w:val="en-US"/>
        </w:rPr>
        <w:t xml:space="preserve"> </w:t>
      </w:r>
      <w:r w:rsidRPr="00993EC0">
        <w:rPr>
          <w:rFonts w:ascii="Founders Grotesk Regular" w:hAnsi="Founders Grotesk Regular" w:cs="Arial"/>
          <w:lang w:val="en-US"/>
        </w:rPr>
        <w:t>—</w:t>
      </w:r>
      <w:r w:rsidR="00CE6B45">
        <w:rPr>
          <w:rFonts w:ascii="Founders Grotesk Regular" w:hAnsi="Founders Grotesk Regular" w:cs="Arial"/>
          <w:lang w:val="en-US"/>
        </w:rPr>
        <w:t xml:space="preserve"> </w:t>
      </w:r>
      <w:r w:rsidRPr="00993EC0">
        <w:rPr>
          <w:rFonts w:ascii="Founders Grotesk Regular" w:hAnsi="Founders Grotesk Regular" w:cs="Arial"/>
          <w:lang w:val="en-US"/>
        </w:rPr>
        <w:t>and Carl E. Hoestermann is the ideal person to lead it,” said Founder and Managing Director Alfons-Maria Gracher.</w:t>
      </w:r>
    </w:p>
    <w:p w14:paraId="4D43490C" w14:textId="77777777" w:rsidR="00993EC0" w:rsidRPr="00993EC0" w:rsidRDefault="00993EC0" w:rsidP="00993EC0">
      <w:pPr>
        <w:pStyle w:val="StandardWeb"/>
        <w:jc w:val="both"/>
        <w:rPr>
          <w:rFonts w:ascii="Founders Grotesk Regular" w:hAnsi="Founders Grotesk Regular" w:cs="Arial"/>
          <w:lang w:val="en-US"/>
        </w:rPr>
      </w:pPr>
      <w:r w:rsidRPr="00993EC0">
        <w:rPr>
          <w:rFonts w:ascii="Founders Grotesk Regular" w:hAnsi="Founders Grotesk Regular" w:cs="Arial"/>
          <w:lang w:val="en-US"/>
        </w:rPr>
        <w:t>“Carl was our preferred candidate for this important role. With his extensive experience, international expertise, and strong commitment to the development of our business, he will provide valuable guidance both internally and externally,” Gracher added.</w:t>
      </w:r>
    </w:p>
    <w:p w14:paraId="295639D0" w14:textId="77777777" w:rsidR="00993EC0" w:rsidRPr="00993EC0" w:rsidRDefault="00993EC0" w:rsidP="00993EC0">
      <w:pPr>
        <w:pStyle w:val="StandardWeb"/>
        <w:jc w:val="both"/>
        <w:rPr>
          <w:rFonts w:ascii="Founders Grotesk Regular" w:hAnsi="Founders Grotesk Regular" w:cs="Arial"/>
          <w:lang w:val="en-US"/>
        </w:rPr>
      </w:pPr>
      <w:r w:rsidRPr="00993EC0">
        <w:rPr>
          <w:rFonts w:ascii="Founders Grotesk Regular" w:hAnsi="Founders Grotesk Regular" w:cs="Arial"/>
          <w:lang w:val="en-US"/>
        </w:rPr>
        <w:t>“I very much look forward to this new challenge. It is an honor that Alfons-Maria Gracher personally selected and nominated me for this role,” said Carl E. Hoestermann.</w:t>
      </w:r>
    </w:p>
    <w:p w14:paraId="6BF49BFA" w14:textId="1F93C4F1" w:rsidR="00993EC0" w:rsidRPr="00993EC0" w:rsidRDefault="00AC2258" w:rsidP="00993EC0">
      <w:pPr>
        <w:pStyle w:val="StandardWeb"/>
        <w:jc w:val="both"/>
        <w:rPr>
          <w:rFonts w:ascii="Founders Grotesk Regular" w:hAnsi="Founders Grotesk Regular" w:cs="Arial"/>
          <w:lang w:val="en-US"/>
        </w:rPr>
      </w:pPr>
      <w:r w:rsidRPr="00AC2258">
        <w:rPr>
          <w:rFonts w:ascii="Founders Grotesk Regular" w:hAnsi="Founders Grotesk Regular" w:cs="Arial"/>
          <w:lang w:val="en-US"/>
        </w:rPr>
        <w:t xml:space="preserve">Hoestermann has had an impressive and long-standing career in the financial sector, which he entered in 1991 after passing his 2nd state law examination </w:t>
      </w:r>
      <w:r w:rsidR="005E6374">
        <w:rPr>
          <w:rFonts w:ascii="Founders Grotesk Regular" w:hAnsi="Founders Grotesk Regular" w:cs="Arial"/>
          <w:lang w:val="en-US"/>
        </w:rPr>
        <w:t>in</w:t>
      </w:r>
      <w:r w:rsidR="005E6374" w:rsidRPr="00AC2258">
        <w:rPr>
          <w:rFonts w:ascii="Founders Grotesk Regular" w:hAnsi="Founders Grotesk Regular" w:cs="Arial"/>
          <w:lang w:val="en-US"/>
        </w:rPr>
        <w:t xml:space="preserve"> </w:t>
      </w:r>
      <w:r w:rsidRPr="00AC2258">
        <w:rPr>
          <w:rFonts w:ascii="Founders Grotesk Regular" w:hAnsi="Founders Grotesk Regular" w:cs="Arial"/>
          <w:lang w:val="en-US"/>
        </w:rPr>
        <w:t>joining Deutsche Bank AG</w:t>
      </w:r>
      <w:r>
        <w:rPr>
          <w:rFonts w:ascii="Founders Grotesk Regular" w:hAnsi="Founders Grotesk Regular" w:cs="Arial"/>
          <w:lang w:val="en-US"/>
        </w:rPr>
        <w:t xml:space="preserve">. </w:t>
      </w:r>
      <w:r w:rsidRPr="00AC2258">
        <w:rPr>
          <w:rFonts w:ascii="Founders Grotesk Regular" w:hAnsi="Founders Grotesk Regular" w:cs="Arial"/>
          <w:lang w:val="en-US"/>
        </w:rPr>
        <w:t xml:space="preserve">In 1998, he took over as head of the Corporate Finance division at HOCHTIEF Aktiengesellschaft in Essen, a position he held for nearly two decades. </w:t>
      </w:r>
      <w:r w:rsidR="00993EC0" w:rsidRPr="00993EC0">
        <w:rPr>
          <w:rFonts w:ascii="Founders Grotesk Regular" w:hAnsi="Founders Grotesk Regular" w:cs="Arial"/>
          <w:lang w:val="en-US"/>
        </w:rPr>
        <w:t xml:space="preserve"> In this role, he </w:t>
      </w:r>
      <w:r w:rsidR="005E6374">
        <w:rPr>
          <w:rFonts w:ascii="Founders Grotesk Regular" w:hAnsi="Founders Grotesk Regular" w:cs="Arial"/>
          <w:lang w:val="en-US"/>
        </w:rPr>
        <w:t>was responsible</w:t>
      </w:r>
      <w:r w:rsidR="00372ADF">
        <w:rPr>
          <w:rFonts w:ascii="Founders Grotesk Regular" w:hAnsi="Founders Grotesk Regular" w:cs="Arial"/>
          <w:lang w:val="en-US"/>
        </w:rPr>
        <w:t xml:space="preserve"> for</w:t>
      </w:r>
      <w:r w:rsidR="005E6374" w:rsidRPr="00993EC0">
        <w:rPr>
          <w:rFonts w:ascii="Founders Grotesk Regular" w:hAnsi="Founders Grotesk Regular" w:cs="Arial"/>
          <w:lang w:val="en-US"/>
        </w:rPr>
        <w:t xml:space="preserve"> </w:t>
      </w:r>
      <w:r>
        <w:rPr>
          <w:rFonts w:ascii="Founders Grotesk Regular" w:hAnsi="Founders Grotesk Regular" w:cs="Arial"/>
          <w:lang w:val="en-US"/>
        </w:rPr>
        <w:t xml:space="preserve">all </w:t>
      </w:r>
      <w:r w:rsidR="00993EC0" w:rsidRPr="00993EC0">
        <w:rPr>
          <w:rFonts w:ascii="Founders Grotesk Regular" w:hAnsi="Founders Grotesk Regular" w:cs="Arial"/>
          <w:lang w:val="en-US"/>
        </w:rPr>
        <w:t>global financial activities for the MDAX-listed international construction group.</w:t>
      </w:r>
    </w:p>
    <w:p w14:paraId="2210C799" w14:textId="7EC580CC" w:rsidR="00993EC0" w:rsidRPr="00993EC0" w:rsidRDefault="00993EC0" w:rsidP="00993EC0">
      <w:pPr>
        <w:pStyle w:val="StandardWeb"/>
        <w:jc w:val="both"/>
        <w:rPr>
          <w:rFonts w:ascii="Founders Grotesk Regular" w:hAnsi="Founders Grotesk Regular" w:cs="Arial"/>
          <w:lang w:val="en-US"/>
        </w:rPr>
      </w:pPr>
      <w:r w:rsidRPr="00993EC0">
        <w:rPr>
          <w:rFonts w:ascii="Founders Grotesk Regular" w:hAnsi="Founders Grotesk Regular" w:cs="Arial"/>
          <w:lang w:val="en-US"/>
        </w:rPr>
        <w:t xml:space="preserve">In 2019, he was appointed Managing Director and </w:t>
      </w:r>
      <w:r w:rsidR="00AC2258">
        <w:rPr>
          <w:rFonts w:ascii="Founders Grotesk Regular" w:hAnsi="Founders Grotesk Regular" w:cs="Arial"/>
          <w:lang w:val="en-US"/>
        </w:rPr>
        <w:t xml:space="preserve">in-house </w:t>
      </w:r>
      <w:r w:rsidRPr="00993EC0">
        <w:rPr>
          <w:rFonts w:ascii="Founders Grotesk Regular" w:hAnsi="Founders Grotesk Regular" w:cs="Arial"/>
          <w:lang w:val="en-US"/>
        </w:rPr>
        <w:t xml:space="preserve">General Counsel by gracher’s sole shareholder, Alfons-Maria Gracher. </w:t>
      </w:r>
      <w:r w:rsidR="00AC2258" w:rsidRPr="00AC2258">
        <w:rPr>
          <w:rFonts w:ascii="Founders Grotesk Regular" w:hAnsi="Founders Grotesk Regular" w:cs="Arial"/>
          <w:lang w:val="en-US"/>
        </w:rPr>
        <w:t xml:space="preserve">He will continue to serve as in-house </w:t>
      </w:r>
      <w:r w:rsidR="00AC2258">
        <w:rPr>
          <w:rFonts w:ascii="Founders Grotesk Regular" w:hAnsi="Founders Grotesk Regular" w:cs="Arial"/>
          <w:lang w:val="en-US"/>
        </w:rPr>
        <w:t>General C</w:t>
      </w:r>
      <w:r w:rsidR="00AC2258" w:rsidRPr="00AC2258">
        <w:rPr>
          <w:rFonts w:ascii="Founders Grotesk Regular" w:hAnsi="Founders Grotesk Regular" w:cs="Arial"/>
          <w:lang w:val="en-US"/>
        </w:rPr>
        <w:t xml:space="preserve">ounsel for the gracher Group </w:t>
      </w:r>
      <w:r w:rsidR="00AC2258">
        <w:rPr>
          <w:rFonts w:ascii="Founders Grotesk Regular" w:hAnsi="Founders Grotesk Regular" w:cs="Arial"/>
          <w:lang w:val="en-US"/>
        </w:rPr>
        <w:t xml:space="preserve">also </w:t>
      </w:r>
      <w:r w:rsidR="00AC2258" w:rsidRPr="00AC2258">
        <w:rPr>
          <w:rFonts w:ascii="Founders Grotesk Regular" w:hAnsi="Founders Grotesk Regular" w:cs="Arial"/>
          <w:lang w:val="en-US"/>
        </w:rPr>
        <w:t>in his new role.</w:t>
      </w:r>
    </w:p>
    <w:p w14:paraId="78C60322" w14:textId="7A438D36" w:rsidR="00993EC0" w:rsidRDefault="00993EC0" w:rsidP="00993EC0">
      <w:pPr>
        <w:pStyle w:val="StandardWeb"/>
        <w:jc w:val="both"/>
        <w:rPr>
          <w:rFonts w:ascii="Founders Grotesk Regular" w:hAnsi="Founders Grotesk Regular" w:cs="Arial"/>
          <w:lang w:val="en-US"/>
        </w:rPr>
      </w:pPr>
      <w:r w:rsidRPr="00993EC0">
        <w:rPr>
          <w:rFonts w:ascii="Founders Grotesk Regular" w:hAnsi="Founders Grotesk Regular" w:cs="Arial"/>
          <w:lang w:val="en-US"/>
        </w:rPr>
        <w:lastRenderedPageBreak/>
        <w:t>Carl E. Hoestermann can be reached via his existing e</w:t>
      </w:r>
      <w:r w:rsidR="00AC2258">
        <w:rPr>
          <w:rFonts w:ascii="Founders Grotesk Regular" w:hAnsi="Founders Grotesk Regular" w:cs="Arial"/>
          <w:lang w:val="en-US"/>
        </w:rPr>
        <w:t>-</w:t>
      </w:r>
      <w:r w:rsidRPr="00993EC0">
        <w:rPr>
          <w:rFonts w:ascii="Founders Grotesk Regular" w:hAnsi="Founders Grotesk Regular" w:cs="Arial"/>
          <w:lang w:val="en-US"/>
        </w:rPr>
        <w:t>mail address and mobile number.</w:t>
      </w:r>
    </w:p>
    <w:p w14:paraId="25A16BC2" w14:textId="77777777" w:rsidR="00AC2258" w:rsidRPr="00993EC0" w:rsidRDefault="00AC2258" w:rsidP="00993EC0">
      <w:pPr>
        <w:pStyle w:val="StandardWeb"/>
        <w:jc w:val="both"/>
        <w:rPr>
          <w:rFonts w:ascii="Founders Grotesk Regular" w:hAnsi="Founders Grotesk Regular" w:cs="Arial"/>
          <w:lang w:val="en-US"/>
        </w:rPr>
      </w:pPr>
    </w:p>
    <w:p w14:paraId="7ACB78C0" w14:textId="77777777" w:rsidR="00AC2258" w:rsidRDefault="00AC2258" w:rsidP="00993EC0">
      <w:pPr>
        <w:pStyle w:val="StandardWeb"/>
        <w:rPr>
          <w:rStyle w:val="Fett"/>
          <w:rFonts w:ascii="Founders Grotesk Regular" w:eastAsiaTheme="majorEastAsia" w:hAnsi="Founders Grotesk Regular" w:cs="Arial"/>
          <w:lang w:val="en-US"/>
        </w:rPr>
      </w:pPr>
      <w:r w:rsidRPr="00993EC0">
        <w:rPr>
          <w:rFonts w:ascii="Founders Grotesk Regular" w:hAnsi="Founders Grotesk Regular" w:cs="Arial"/>
          <w:lang w:val="en-US"/>
        </w:rPr>
        <w:t>Your contact</w:t>
      </w:r>
      <w:r w:rsidRPr="00993EC0">
        <w:rPr>
          <w:rStyle w:val="Fett"/>
          <w:rFonts w:ascii="Founders Grotesk Regular" w:eastAsiaTheme="majorEastAsia" w:hAnsi="Founders Grotesk Regular" w:cs="Arial"/>
          <w:lang w:val="en-US"/>
        </w:rPr>
        <w:t xml:space="preserve"> </w:t>
      </w:r>
    </w:p>
    <w:p w14:paraId="696348FA" w14:textId="3CAFB55D" w:rsidR="00993EC0" w:rsidRPr="00993EC0" w:rsidRDefault="00993EC0" w:rsidP="00993EC0">
      <w:pPr>
        <w:pStyle w:val="StandardWeb"/>
        <w:rPr>
          <w:rFonts w:ascii="Founders Grotesk Regular" w:hAnsi="Founders Grotesk Regular" w:cs="Arial"/>
          <w:lang w:val="en-US"/>
        </w:rPr>
      </w:pPr>
      <w:r w:rsidRPr="00993EC0">
        <w:rPr>
          <w:rStyle w:val="Fett"/>
          <w:rFonts w:ascii="Founders Grotesk Regular" w:eastAsiaTheme="majorEastAsia" w:hAnsi="Founders Grotesk Regular" w:cs="Arial"/>
          <w:lang w:val="en-US"/>
        </w:rPr>
        <w:t>Heike Franzen</w:t>
      </w:r>
      <w:r w:rsidRPr="00993EC0">
        <w:rPr>
          <w:rFonts w:ascii="Founders Grotesk Regular" w:hAnsi="Founders Grotesk Regular" w:cs="Arial"/>
          <w:lang w:val="en-US"/>
        </w:rPr>
        <w:br/>
        <w:t>Head of Marketing &amp; PR</w:t>
      </w:r>
    </w:p>
    <w:p w14:paraId="21768A91" w14:textId="77777777" w:rsidR="002677CA" w:rsidRPr="00993EC0" w:rsidRDefault="002677CA" w:rsidP="00993EC0">
      <w:pPr>
        <w:jc w:val="both"/>
        <w:rPr>
          <w:rFonts w:ascii="Founders Grotesk Regular" w:hAnsi="Founders Grotesk Regular"/>
          <w:lang w:val="en-US"/>
        </w:rPr>
      </w:pPr>
    </w:p>
    <w:sectPr w:rsidR="002677CA" w:rsidRPr="00993EC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ounders Grotesk Regular">
    <w:altName w:val="Calibri"/>
    <w:panose1 w:val="00000000000000000000"/>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EC0"/>
    <w:rsid w:val="002677CA"/>
    <w:rsid w:val="00372ADF"/>
    <w:rsid w:val="005552E0"/>
    <w:rsid w:val="005E6374"/>
    <w:rsid w:val="00693D7E"/>
    <w:rsid w:val="007711B8"/>
    <w:rsid w:val="007819BF"/>
    <w:rsid w:val="00993EC0"/>
    <w:rsid w:val="00A725B9"/>
    <w:rsid w:val="00AC2258"/>
    <w:rsid w:val="00AC7C48"/>
    <w:rsid w:val="00B953E1"/>
    <w:rsid w:val="00C43D9A"/>
    <w:rsid w:val="00C91282"/>
    <w:rsid w:val="00CE6B45"/>
    <w:rsid w:val="00E32616"/>
    <w:rsid w:val="00F37A14"/>
    <w:rsid w:val="00F71CBF"/>
    <w:rsid w:val="00FB41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7ADFA"/>
  <w15:chartTrackingRefBased/>
  <w15:docId w15:val="{F34305DA-E4D0-41C2-ABE9-A55EEE5C3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93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93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93EC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93EC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93EC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93EC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93EC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93EC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93EC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93EC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93EC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93EC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93EC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93EC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93EC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93EC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93EC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93EC0"/>
    <w:rPr>
      <w:rFonts w:eastAsiaTheme="majorEastAsia" w:cstheme="majorBidi"/>
      <w:color w:val="272727" w:themeColor="text1" w:themeTint="D8"/>
    </w:rPr>
  </w:style>
  <w:style w:type="paragraph" w:styleId="Titel">
    <w:name w:val="Title"/>
    <w:basedOn w:val="Standard"/>
    <w:next w:val="Standard"/>
    <w:link w:val="TitelZchn"/>
    <w:uiPriority w:val="10"/>
    <w:qFormat/>
    <w:rsid w:val="00993E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93EC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93EC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93EC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93EC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93EC0"/>
    <w:rPr>
      <w:i/>
      <w:iCs/>
      <w:color w:val="404040" w:themeColor="text1" w:themeTint="BF"/>
    </w:rPr>
  </w:style>
  <w:style w:type="paragraph" w:styleId="Listenabsatz">
    <w:name w:val="List Paragraph"/>
    <w:basedOn w:val="Standard"/>
    <w:uiPriority w:val="34"/>
    <w:qFormat/>
    <w:rsid w:val="00993EC0"/>
    <w:pPr>
      <w:ind w:left="720"/>
      <w:contextualSpacing/>
    </w:pPr>
  </w:style>
  <w:style w:type="character" w:styleId="IntensiveHervorhebung">
    <w:name w:val="Intense Emphasis"/>
    <w:basedOn w:val="Absatz-Standardschriftart"/>
    <w:uiPriority w:val="21"/>
    <w:qFormat/>
    <w:rsid w:val="00993EC0"/>
    <w:rPr>
      <w:i/>
      <w:iCs/>
      <w:color w:val="0F4761" w:themeColor="accent1" w:themeShade="BF"/>
    </w:rPr>
  </w:style>
  <w:style w:type="paragraph" w:styleId="IntensivesZitat">
    <w:name w:val="Intense Quote"/>
    <w:basedOn w:val="Standard"/>
    <w:next w:val="Standard"/>
    <w:link w:val="IntensivesZitatZchn"/>
    <w:uiPriority w:val="30"/>
    <w:qFormat/>
    <w:rsid w:val="00993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93EC0"/>
    <w:rPr>
      <w:i/>
      <w:iCs/>
      <w:color w:val="0F4761" w:themeColor="accent1" w:themeShade="BF"/>
    </w:rPr>
  </w:style>
  <w:style w:type="character" w:styleId="IntensiverVerweis">
    <w:name w:val="Intense Reference"/>
    <w:basedOn w:val="Absatz-Standardschriftart"/>
    <w:uiPriority w:val="32"/>
    <w:qFormat/>
    <w:rsid w:val="00993EC0"/>
    <w:rPr>
      <w:b/>
      <w:bCs/>
      <w:smallCaps/>
      <w:color w:val="0F4761" w:themeColor="accent1" w:themeShade="BF"/>
      <w:spacing w:val="5"/>
    </w:rPr>
  </w:style>
  <w:style w:type="paragraph" w:styleId="StandardWeb">
    <w:name w:val="Normal (Web)"/>
    <w:basedOn w:val="Standard"/>
    <w:uiPriority w:val="99"/>
    <w:semiHidden/>
    <w:unhideWhenUsed/>
    <w:rsid w:val="00993EC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993EC0"/>
    <w:rPr>
      <w:b/>
      <w:bCs/>
    </w:rPr>
  </w:style>
  <w:style w:type="character" w:styleId="Hervorhebung">
    <w:name w:val="Emphasis"/>
    <w:basedOn w:val="Absatz-Standardschriftart"/>
    <w:uiPriority w:val="20"/>
    <w:qFormat/>
    <w:rsid w:val="00993EC0"/>
    <w:rPr>
      <w:i/>
      <w:iCs/>
    </w:rPr>
  </w:style>
  <w:style w:type="paragraph" w:styleId="berarbeitung">
    <w:name w:val="Revision"/>
    <w:hidden/>
    <w:uiPriority w:val="99"/>
    <w:semiHidden/>
    <w:rsid w:val="00E326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63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CF28ADEEA84740AF01C12D5B183ABD" ma:contentTypeVersion="10" ma:contentTypeDescription="Ein neues Dokument erstellen." ma:contentTypeScope="" ma:versionID="11fb28325988d19751867df1b37b26e0">
  <xsd:schema xmlns:xsd="http://www.w3.org/2001/XMLSchema" xmlns:xs="http://www.w3.org/2001/XMLSchema" xmlns:p="http://schemas.microsoft.com/office/2006/metadata/properties" xmlns:ns2="e0cfe5f4-57c9-4a56-a741-4671a342f318" xmlns:ns3="0ea09092-bf74-491d-b000-8629fef057fa" targetNamespace="http://schemas.microsoft.com/office/2006/metadata/properties" ma:root="true" ma:fieldsID="ecefda21493f092110bde30c24c42a9f" ns2:_="" ns3:_="">
    <xsd:import namespace="e0cfe5f4-57c9-4a56-a741-4671a342f318"/>
    <xsd:import namespace="0ea09092-bf74-491d-b000-8629fef057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fe5f4-57c9-4a56-a741-4671a342f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e5b811a8-81f5-458c-9724-50e5a42806bd" ma:termSetId="09814cd3-568e-fe90-9814-8d621ff8fb84" ma:anchorId="fba54fb3-c3e1-fe81-a776-ca4b69148c4d" ma:open="true" ma:isKeyword="false">
      <xsd:complexType>
        <xsd:sequence>
          <xsd:element ref="pc:Terms" minOccurs="0" maxOccurs="1"/>
        </xsd:sequence>
      </xsd:complexType>
    </xsd:element>
    <xsd:element name="MediaServiceBillingMetadata" ma:index="1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09092-bf74-491d-b000-8629fef057f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765411d-5285-4e5b-98b9-ea7b0b7daf74}" ma:internalName="TaxCatchAll" ma:showField="CatchAllData" ma:web="0ea09092-bf74-491d-b000-8629fef05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a09092-bf74-491d-b000-8629fef057fa" xsi:nil="true"/>
    <lcf76f155ced4ddcb4097134ff3c332f xmlns="e0cfe5f4-57c9-4a56-a741-4671a342f3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4C0010-F2C6-4E57-AEED-745639663B16}"/>
</file>

<file path=customXml/itemProps2.xml><?xml version="1.0" encoding="utf-8"?>
<ds:datastoreItem xmlns:ds="http://schemas.openxmlformats.org/officeDocument/2006/customXml" ds:itemID="{EA704EDA-8E0A-4EAC-8368-D25DD8878FDE}"/>
</file>

<file path=customXml/itemProps3.xml><?xml version="1.0" encoding="utf-8"?>
<ds:datastoreItem xmlns:ds="http://schemas.openxmlformats.org/officeDocument/2006/customXml" ds:itemID="{1E321C8C-F3B2-4A63-A2C1-124644498FCD}"/>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2727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Keller</dc:creator>
  <cp:keywords/>
  <dc:description/>
  <cp:lastModifiedBy>Heike Franzen</cp:lastModifiedBy>
  <cp:revision>5</cp:revision>
  <dcterms:created xsi:type="dcterms:W3CDTF">2026-04-28T12:46:00Z</dcterms:created>
  <dcterms:modified xsi:type="dcterms:W3CDTF">2026-04-28T12:51:00Z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0x010100AACF28ADEEA84740AF01C12D5B183ABD</vt:lpwstr>
  </property>
</Properties>
</file>